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8D" w:rsidRPr="002266B1" w:rsidRDefault="002266B1" w:rsidP="002266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6B1">
        <w:rPr>
          <w:rFonts w:ascii="Times New Roman" w:hAnsi="Times New Roman" w:cs="Times New Roman"/>
          <w:b/>
          <w:sz w:val="32"/>
          <w:szCs w:val="32"/>
        </w:rPr>
        <w:t>Сведения о способах получения консультаций по вопросам соблюдения обязательных требований</w:t>
      </w:r>
    </w:p>
    <w:p w:rsidR="002266B1" w:rsidRPr="002266B1" w:rsidRDefault="002266B1" w:rsidP="0022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2266B1" w:rsidRPr="002266B1" w:rsidRDefault="002266B1" w:rsidP="002266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2266B1" w:rsidRPr="002266B1" w:rsidRDefault="002266B1" w:rsidP="002266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</w:t>
      </w:r>
      <w:r w:rsidR="00267123">
        <w:rPr>
          <w:rFonts w:ascii="Times New Roman" w:hAnsi="Times New Roman" w:cs="Times New Roman"/>
          <w:sz w:val="24"/>
          <w:szCs w:val="24"/>
        </w:rPr>
        <w:t>ются положением о виде контроля: организация и осуществление муниципального контроля; порядок осуществления профилактических, контрольных (надз</w:t>
      </w:r>
      <w:bookmarkStart w:id="0" w:name="_GoBack"/>
      <w:bookmarkEnd w:id="0"/>
      <w:r w:rsidR="00267123">
        <w:rPr>
          <w:rFonts w:ascii="Times New Roman" w:hAnsi="Times New Roman" w:cs="Times New Roman"/>
          <w:sz w:val="24"/>
          <w:szCs w:val="24"/>
        </w:rPr>
        <w:t xml:space="preserve">орных) </w:t>
      </w:r>
      <w:r w:rsidR="00267123">
        <w:rPr>
          <w:rFonts w:ascii="Times New Roman" w:hAnsi="Times New Roman" w:cs="Times New Roman"/>
          <w:sz w:val="24"/>
          <w:szCs w:val="24"/>
        </w:rPr>
        <w:t>мероприятий, установленных настоящим положением;</w:t>
      </w:r>
      <w:r w:rsidR="00267123">
        <w:rPr>
          <w:rFonts w:ascii="Times New Roman" w:hAnsi="Times New Roman" w:cs="Times New Roman"/>
          <w:sz w:val="24"/>
          <w:szCs w:val="24"/>
        </w:rPr>
        <w:t xml:space="preserve"> соблюдение обязательных требований.</w:t>
      </w:r>
    </w:p>
    <w:p w:rsidR="002266B1" w:rsidRPr="002266B1" w:rsidRDefault="002266B1" w:rsidP="002266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2671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66B1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Федерации".</w:t>
      </w:r>
    </w:p>
    <w:p w:rsidR="002266B1" w:rsidRPr="002266B1" w:rsidRDefault="002266B1" w:rsidP="002266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5.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266B1" w:rsidRPr="002266B1" w:rsidRDefault="002266B1" w:rsidP="002266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266B1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2266B1" w:rsidRPr="002266B1" w:rsidRDefault="002266B1" w:rsidP="002266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2266B1" w:rsidRPr="002266B1" w:rsidRDefault="002266B1" w:rsidP="002266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6B1" w:rsidRPr="002266B1" w:rsidRDefault="002266B1" w:rsidP="002266B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8. Контрольные (надзорные) органы осуществляют учет консультирований.</w:t>
      </w:r>
    </w:p>
    <w:p w:rsidR="002266B1" w:rsidRPr="002266B1" w:rsidRDefault="002266B1" w:rsidP="002266B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2266B1" w:rsidRPr="002266B1" w:rsidRDefault="002266B1">
      <w:pPr>
        <w:rPr>
          <w:rFonts w:ascii="Times New Roman" w:hAnsi="Times New Roman" w:cs="Times New Roman"/>
          <w:sz w:val="24"/>
          <w:szCs w:val="24"/>
        </w:rPr>
      </w:pPr>
    </w:p>
    <w:p w:rsidR="002266B1" w:rsidRPr="002266B1" w:rsidRDefault="002266B1">
      <w:pPr>
        <w:rPr>
          <w:rFonts w:ascii="Times New Roman" w:hAnsi="Times New Roman" w:cs="Times New Roman"/>
          <w:sz w:val="24"/>
          <w:szCs w:val="24"/>
        </w:rPr>
      </w:pPr>
    </w:p>
    <w:sectPr w:rsidR="002266B1" w:rsidRPr="0022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2D"/>
    <w:rsid w:val="0019258D"/>
    <w:rsid w:val="001D632D"/>
    <w:rsid w:val="002266B1"/>
    <w:rsid w:val="0026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E98C000FBC2D81F804F435F6AB95E3425A71646FC3B90127C28ADDF7A643B7DE42EAD0229A4C95476479512AB3831703963CF9A246C777PCM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dcterms:created xsi:type="dcterms:W3CDTF">2023-09-06T09:28:00Z</dcterms:created>
  <dcterms:modified xsi:type="dcterms:W3CDTF">2023-09-06T09:28:00Z</dcterms:modified>
</cp:coreProperties>
</file>