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A7395B" w:rsidRDefault="00A7395B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A7395B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:rsidR="00962C5A" w:rsidRPr="00A7395B" w:rsidRDefault="00A7395B" w:rsidP="00A7395B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FF0000"/>
                </w14:gs>
                <w14:gs w14:pos="72000">
                  <w14:srgbClr w14:val="979F4F"/>
                </w14:gs>
                <w14:gs w14:pos="38000">
                  <w14:srgbClr w14:val="FFC000"/>
                </w14:gs>
                <w14:gs w14:pos="100000">
                  <w14:srgbClr w14:val="0070C0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БРЕНД ВСЕРОССИЙСКОЙ ПЕРЕ</w:t>
      </w:r>
      <w:r w:rsidR="009541E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ИСИ НАСЕЛЕНИЯ ПОЛУЧИЛ МЕЖДУНАРОДНОЕ ПРИЗНАНИЕ</w:t>
      </w:r>
      <w:r w:rsidR="0040684E" w:rsidRPr="00A7395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FF0000"/>
                </w14:gs>
                <w14:gs w14:pos="72000">
                  <w14:srgbClr w14:val="979F4F"/>
                </w14:gs>
                <w14:gs w14:pos="38000">
                  <w14:srgbClr w14:val="FFC000"/>
                </w14:gs>
                <w14:gs w14:pos="100000">
                  <w14:srgbClr w14:val="0070C0"/>
                </w14:gs>
              </w14:gsLst>
              <w14:lin w14:ang="5400000" w14:scaled="0"/>
            </w14:gradFill>
          </w14:textFill>
        </w:rPr>
        <w:t xml:space="preserve">  </w:t>
      </w:r>
    </w:p>
    <w:p w:rsidR="00C225BC" w:rsidRPr="0040684E" w:rsidRDefault="0040684E" w:rsidP="006B11ED">
      <w:pPr>
        <w:ind w:left="1416"/>
        <w:rPr>
          <w:rFonts w:ascii="Arial" w:hAnsi="Arial" w:cs="Arial"/>
          <w:b/>
          <w:color w:val="525252"/>
          <w:sz w:val="24"/>
          <w:szCs w:val="24"/>
        </w:rPr>
      </w:pPr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Новый фирменный стиль переписи населения стал лауреатом международной премии в области связей с общественностью IPRA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Awards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2020. Высшая </w:t>
      </w:r>
      <w:bookmarkStart w:id="0" w:name="_GoBack"/>
      <w:bookmarkEnd w:id="0"/>
      <w:r w:rsidRPr="0040684E">
        <w:rPr>
          <w:rFonts w:ascii="Arial" w:hAnsi="Arial" w:cs="Arial"/>
          <w:b/>
          <w:color w:val="525252"/>
          <w:sz w:val="24"/>
          <w:szCs w:val="24"/>
        </w:rPr>
        <w:t>оце</w:t>
      </w:r>
      <w:r>
        <w:rPr>
          <w:rFonts w:ascii="Arial" w:hAnsi="Arial" w:cs="Arial"/>
          <w:b/>
          <w:color w:val="525252"/>
          <w:sz w:val="24"/>
          <w:szCs w:val="24"/>
        </w:rPr>
        <w:t>нка жюри получена в номинации «К</w:t>
      </w:r>
      <w:r w:rsidRPr="0040684E">
        <w:rPr>
          <w:rFonts w:ascii="Arial" w:hAnsi="Arial" w:cs="Arial"/>
          <w:b/>
          <w:color w:val="525252"/>
          <w:sz w:val="24"/>
          <w:szCs w:val="24"/>
        </w:rPr>
        <w:t>реативные решения для государственных структур и компаний».</w:t>
      </w:r>
    </w:p>
    <w:p w:rsidR="0040684E" w:rsidRPr="0040684E" w:rsidRDefault="0040684E" w:rsidP="00A7395B">
      <w:pPr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 xml:space="preserve"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— были сформулированы с помощью исследований и </w:t>
      </w:r>
      <w:proofErr w:type="gramStart"/>
      <w:r w:rsidRPr="0040684E">
        <w:rPr>
          <w:rFonts w:ascii="Arial" w:hAnsi="Arial" w:cs="Arial"/>
          <w:color w:val="525252"/>
          <w:sz w:val="24"/>
          <w:szCs w:val="24"/>
        </w:rPr>
        <w:t>фокус-групп</w:t>
      </w:r>
      <w:proofErr w:type="gramEnd"/>
      <w:r w:rsidRPr="0040684E">
        <w:rPr>
          <w:rFonts w:ascii="Arial" w:hAnsi="Arial" w:cs="Arial"/>
          <w:color w:val="525252"/>
          <w:sz w:val="24"/>
          <w:szCs w:val="24"/>
        </w:rPr>
        <w:t>. Так появился слоган «Создаем будущее!» и создан новый образ переписи — яркий и современный, привлекающий внимание к новым возможностям.</w:t>
      </w:r>
    </w:p>
    <w:p w:rsidR="0040684E" w:rsidRPr="0040684E" w:rsidRDefault="0040684E" w:rsidP="00A7395B">
      <w:pPr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«</w:t>
      </w:r>
      <w:r w:rsidRPr="0040684E">
        <w:rPr>
          <w:rFonts w:ascii="Arial" w:hAnsi="Arial" w:cs="Arial"/>
          <w:color w:val="525252"/>
          <w:sz w:val="24"/>
          <w:szCs w:val="24"/>
        </w:rPr>
        <w:t xml:space="preserve">Красочный логотип подчеркивает новый цифровой формат предстоящей переписи», — сказал Павел Смелов. — Логическим продолжением фирменного стиля стал талисман переписи — птичка </w:t>
      </w:r>
      <w:proofErr w:type="spellStart"/>
      <w:r w:rsidRPr="0040684E">
        <w:rPr>
          <w:rFonts w:ascii="Arial" w:hAnsi="Arial" w:cs="Arial"/>
          <w:color w:val="525252"/>
          <w:sz w:val="24"/>
          <w:szCs w:val="24"/>
        </w:rPr>
        <w:t>ВиПиН</w:t>
      </w:r>
      <w:proofErr w:type="spellEnd"/>
      <w:r w:rsidRPr="0040684E">
        <w:rPr>
          <w:rFonts w:ascii="Arial" w:hAnsi="Arial" w:cs="Arial"/>
          <w:color w:val="525252"/>
          <w:sz w:val="24"/>
          <w:szCs w:val="24"/>
        </w:rPr>
        <w:t xml:space="preserve">, которая </w:t>
      </w:r>
      <w:proofErr w:type="gramStart"/>
      <w:r w:rsidRPr="0040684E">
        <w:rPr>
          <w:rFonts w:ascii="Arial" w:hAnsi="Arial" w:cs="Arial"/>
          <w:color w:val="525252"/>
          <w:sz w:val="24"/>
          <w:szCs w:val="24"/>
        </w:rPr>
        <w:t>в</w:t>
      </w:r>
      <w:proofErr w:type="gramEnd"/>
      <w:r w:rsidRPr="0040684E">
        <w:rPr>
          <w:rFonts w:ascii="Arial" w:hAnsi="Arial" w:cs="Arial"/>
          <w:color w:val="525252"/>
          <w:sz w:val="24"/>
          <w:szCs w:val="24"/>
        </w:rPr>
        <w:t xml:space="preserve"> игровой форме рассказывает о преимуществах нового подхода».</w:t>
      </w:r>
    </w:p>
    <w:p w:rsidR="0040684E" w:rsidRPr="0040684E" w:rsidRDefault="0040684E" w:rsidP="00A7395B">
      <w:pPr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 xml:space="preserve">Проект </w:t>
      </w:r>
      <w:proofErr w:type="spellStart"/>
      <w:r w:rsidRPr="0040684E">
        <w:rPr>
          <w:rFonts w:ascii="Arial" w:hAnsi="Arial" w:cs="Arial"/>
          <w:color w:val="525252"/>
          <w:sz w:val="24"/>
          <w:szCs w:val="24"/>
        </w:rPr>
        <w:t>ребрендинга</w:t>
      </w:r>
      <w:proofErr w:type="spellEnd"/>
      <w:r w:rsidRPr="0040684E">
        <w:rPr>
          <w:rFonts w:ascii="Arial" w:hAnsi="Arial" w:cs="Arial"/>
          <w:color w:val="525252"/>
          <w:sz w:val="24"/>
          <w:szCs w:val="24"/>
        </w:rPr>
        <w:t xml:space="preserve"> реализован при креативном сопровождении агентства </w:t>
      </w:r>
      <w:proofErr w:type="spellStart"/>
      <w:r w:rsidRPr="0040684E">
        <w:rPr>
          <w:rFonts w:ascii="Arial" w:hAnsi="Arial" w:cs="Arial"/>
          <w:color w:val="525252"/>
          <w:sz w:val="24"/>
          <w:szCs w:val="24"/>
        </w:rPr>
        <w:t>CROS.Marketing</w:t>
      </w:r>
      <w:proofErr w:type="spellEnd"/>
      <w:r w:rsidRPr="0040684E">
        <w:rPr>
          <w:rFonts w:ascii="Arial" w:hAnsi="Arial" w:cs="Arial"/>
          <w:color w:val="525252"/>
          <w:sz w:val="24"/>
          <w:szCs w:val="24"/>
        </w:rPr>
        <w:t>. К созданию нового фирменного стиля было привлечено все дизайнерское сообщество страны. На Всероссийский конкурс логотипа переписи дизайнеры заявили 3 100 работ.</w:t>
      </w:r>
    </w:p>
    <w:p w:rsidR="0040684E" w:rsidRPr="0040684E" w:rsidRDefault="0040684E" w:rsidP="00A7395B">
      <w:pPr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:rsidR="00C225BC" w:rsidRPr="006B11ED" w:rsidRDefault="0040684E" w:rsidP="00A7395B">
      <w:pPr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— более чем в 12 раз, слова «цифровой» — в 22 раза.</w:t>
      </w:r>
    </w:p>
    <w:p w:rsidR="00C225BC" w:rsidRPr="006B11ED" w:rsidRDefault="00C225BC" w:rsidP="00A7395B">
      <w:pPr>
        <w:jc w:val="both"/>
        <w:rPr>
          <w:rFonts w:ascii="Arial" w:hAnsi="Arial" w:cs="Arial"/>
          <w:b/>
          <w:i/>
          <w:color w:val="525252"/>
          <w:sz w:val="24"/>
          <w:szCs w:val="24"/>
          <w:lang w:val="en-US"/>
        </w:rPr>
      </w:pP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О</w:t>
      </w:r>
      <w:r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 xml:space="preserve"> </w:t>
      </w: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премии</w:t>
      </w:r>
      <w:r w:rsidR="00EE1D45" w:rsidRPr="008E4F83">
        <w:rPr>
          <w:b/>
          <w:i/>
          <w:lang w:val="en-US"/>
        </w:rPr>
        <w:t xml:space="preserve"> </w:t>
      </w:r>
      <w:r w:rsidR="00EE1D45"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>IPRA Golden World Awards 2020</w:t>
      </w:r>
    </w:p>
    <w:p w:rsidR="00C225BC" w:rsidRDefault="0040684E" w:rsidP="00A7395B">
      <w:pPr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IPRA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Awards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</w:t>
      </w:r>
      <w:r w:rsidRPr="0040684E">
        <w:rPr>
          <w:rFonts w:ascii="Arial" w:hAnsi="Arial" w:cs="Arial"/>
          <w:i/>
          <w:color w:val="525252"/>
          <w:sz w:val="24"/>
          <w:szCs w:val="24"/>
        </w:rPr>
        <w:lastRenderedPageBreak/>
        <w:t xml:space="preserve">России лауреатами IPRA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стали девять проектов, включая Всероссийскую перепись населения.</w:t>
      </w:r>
    </w:p>
    <w:p w:rsidR="00A7395B" w:rsidRDefault="00A7395B" w:rsidP="00A7395B">
      <w:pPr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A7395B" w:rsidRPr="00CD0AFE" w:rsidRDefault="00A7395B" w:rsidP="00A7395B">
      <w:pPr>
        <w:spacing w:after="0" w:line="240" w:lineRule="auto"/>
        <w:contextualSpacing/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A7395B" w:rsidRPr="00CD0AFE" w:rsidRDefault="00A7395B" w:rsidP="00A7395B">
      <w:pPr>
        <w:spacing w:after="0" w:line="240" w:lineRule="auto"/>
        <w:contextualSpacing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:rsidR="00A7395B" w:rsidRDefault="00A7395B" w:rsidP="00A7395B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A7395B" w:rsidRPr="00CD0AFE" w:rsidRDefault="00A7395B" w:rsidP="00A7395B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A7395B" w:rsidRDefault="00A7395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:rsidR="00A7395B" w:rsidRDefault="00A7395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A7395B" w:rsidRPr="00CC0C02" w:rsidRDefault="00A7395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A7395B" w:rsidRDefault="00A7395B" w:rsidP="00A7395B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A7395B" w:rsidRDefault="000E649B" w:rsidP="00A73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A7395B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A7395B">
        <w:rPr>
          <w:rFonts w:ascii="Arial" w:hAnsi="Arial" w:cs="Arial"/>
          <w:sz w:val="24"/>
          <w:szCs w:val="24"/>
        </w:rPr>
        <w:t xml:space="preserve"> </w:t>
      </w:r>
    </w:p>
    <w:p w:rsidR="00A7395B" w:rsidRDefault="00A7395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A7395B" w:rsidRDefault="00A7395B" w:rsidP="00A7395B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</w:p>
    <w:p w:rsidR="00A7395B" w:rsidRDefault="00A7395B" w:rsidP="00A7395B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A7395B" w:rsidRDefault="000E649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A7395B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A7395B">
        <w:rPr>
          <w:rFonts w:ascii="Arial" w:hAnsi="Arial" w:cs="Arial"/>
          <w:color w:val="595959"/>
          <w:sz w:val="24"/>
        </w:rPr>
        <w:t xml:space="preserve"> </w:t>
      </w:r>
    </w:p>
    <w:p w:rsidR="00A7395B" w:rsidRDefault="000E649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A7395B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A7395B">
        <w:rPr>
          <w:rFonts w:ascii="Arial" w:hAnsi="Arial" w:cs="Arial"/>
          <w:color w:val="595959"/>
          <w:sz w:val="24"/>
        </w:rPr>
        <w:t xml:space="preserve"> </w:t>
      </w:r>
    </w:p>
    <w:p w:rsidR="00A7395B" w:rsidRDefault="000E649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A7395B">
          <w:rPr>
            <w:rStyle w:val="a9"/>
            <w:rFonts w:ascii="Arial" w:hAnsi="Arial" w:cs="Arial"/>
            <w:sz w:val="24"/>
          </w:rPr>
          <w:t>https://ok.ru/strana2020</w:t>
        </w:r>
      </w:hyperlink>
      <w:r w:rsidR="00A7395B">
        <w:rPr>
          <w:rFonts w:ascii="Arial" w:hAnsi="Arial" w:cs="Arial"/>
          <w:color w:val="595959"/>
          <w:sz w:val="24"/>
        </w:rPr>
        <w:t xml:space="preserve"> </w:t>
      </w:r>
    </w:p>
    <w:p w:rsidR="00A7395B" w:rsidRDefault="000E649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A7395B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A7395B">
        <w:rPr>
          <w:rFonts w:ascii="Arial" w:hAnsi="Arial" w:cs="Arial"/>
          <w:color w:val="595959"/>
          <w:sz w:val="24"/>
        </w:rPr>
        <w:t xml:space="preserve"> </w:t>
      </w:r>
    </w:p>
    <w:p w:rsidR="00A7395B" w:rsidRPr="00873443" w:rsidRDefault="000E649B" w:rsidP="00A7395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A7395B">
          <w:rPr>
            <w:rStyle w:val="a9"/>
            <w:rFonts w:ascii="Arial" w:hAnsi="Arial" w:cs="Arial"/>
            <w:sz w:val="24"/>
          </w:rPr>
          <w:t>youtube.com</w:t>
        </w:r>
      </w:hyperlink>
    </w:p>
    <w:p w:rsidR="00A7395B" w:rsidRPr="00A7395B" w:rsidRDefault="00A7395B" w:rsidP="00A7395B">
      <w:pPr>
        <w:jc w:val="both"/>
        <w:rPr>
          <w:rFonts w:ascii="Arial" w:hAnsi="Arial" w:cs="Arial"/>
          <w:color w:val="525252"/>
          <w:sz w:val="24"/>
          <w:szCs w:val="24"/>
        </w:rPr>
      </w:pPr>
    </w:p>
    <w:p w:rsidR="00C225BC" w:rsidRPr="006B11ED" w:rsidRDefault="00C225BC" w:rsidP="00A8199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C225BC" w:rsidRPr="006B11ED" w:rsidRDefault="00C225BC" w:rsidP="00A8199E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E55132" w:rsidRPr="00ED1E5B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ED1E5B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9B" w:rsidRDefault="000E649B" w:rsidP="00A02726">
      <w:pPr>
        <w:spacing w:after="0" w:line="240" w:lineRule="auto"/>
      </w:pPr>
      <w:r>
        <w:separator/>
      </w:r>
    </w:p>
  </w:endnote>
  <w:endnote w:type="continuationSeparator" w:id="0">
    <w:p w:rsidR="000E649B" w:rsidRDefault="000E64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DC1042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12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1905" b="1905"/>
          <wp:wrapNone/>
          <wp:docPr id="11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10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B01">
      <w:fldChar w:fldCharType="begin"/>
    </w:r>
    <w:r w:rsidR="00713B01">
      <w:instrText>PAGE   \* MERGEFORMAT</w:instrText>
    </w:r>
    <w:r w:rsidR="00713B01">
      <w:fldChar w:fldCharType="separate"/>
    </w:r>
    <w:r w:rsidR="009541E3">
      <w:rPr>
        <w:noProof/>
      </w:rPr>
      <w:t>1</w:t>
    </w:r>
    <w:r w:rsidR="00713B01">
      <w:fldChar w:fldCharType="end"/>
    </w:r>
  </w:p>
  <w:p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9B" w:rsidRDefault="000E649B" w:rsidP="00A02726">
      <w:pPr>
        <w:spacing w:after="0" w:line="240" w:lineRule="auto"/>
      </w:pPr>
      <w:r>
        <w:separator/>
      </w:r>
    </w:p>
  </w:footnote>
  <w:footnote w:type="continuationSeparator" w:id="0">
    <w:p w:rsidR="000E649B" w:rsidRDefault="000E64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0E64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DC104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49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01" w:rsidRDefault="000E64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649B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4AD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84C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1C3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2AFC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06A5"/>
    <w:rsid w:val="00393266"/>
    <w:rsid w:val="00393B7E"/>
    <w:rsid w:val="003955B5"/>
    <w:rsid w:val="0039699D"/>
    <w:rsid w:val="00396D71"/>
    <w:rsid w:val="00397D0E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2568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684E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1952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4F67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11ED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4BF6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ECF"/>
    <w:rsid w:val="00775FD2"/>
    <w:rsid w:val="007770FB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00A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4F83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0818"/>
    <w:rsid w:val="00921727"/>
    <w:rsid w:val="009227D0"/>
    <w:rsid w:val="00923D85"/>
    <w:rsid w:val="009257EB"/>
    <w:rsid w:val="00927551"/>
    <w:rsid w:val="00932824"/>
    <w:rsid w:val="0094018B"/>
    <w:rsid w:val="00942621"/>
    <w:rsid w:val="00942758"/>
    <w:rsid w:val="00944719"/>
    <w:rsid w:val="00945285"/>
    <w:rsid w:val="009541E3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95B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5CDF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5A71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09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25BC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53046"/>
    <w:rsid w:val="00C544C2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1042"/>
    <w:rsid w:val="00DC6503"/>
    <w:rsid w:val="00DC6C57"/>
    <w:rsid w:val="00DC7186"/>
    <w:rsid w:val="00DC7F82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A5159"/>
    <w:rsid w:val="00EB08B9"/>
    <w:rsid w:val="00EB2DD8"/>
    <w:rsid w:val="00EB35AA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1E5B"/>
    <w:rsid w:val="00ED2ED6"/>
    <w:rsid w:val="00ED2FCF"/>
    <w:rsid w:val="00ED326F"/>
    <w:rsid w:val="00ED4725"/>
    <w:rsid w:val="00ED6FDE"/>
    <w:rsid w:val="00ED7DFE"/>
    <w:rsid w:val="00EE029E"/>
    <w:rsid w:val="00EE0EA3"/>
    <w:rsid w:val="00EE1D45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8DE"/>
    <w:rsid w:val="00F02C2D"/>
    <w:rsid w:val="00F03F02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6E5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2662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380B-FC94-499A-AB7E-C0990D49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4</cp:revision>
  <cp:lastPrinted>2020-02-13T16:03:00Z</cp:lastPrinted>
  <dcterms:created xsi:type="dcterms:W3CDTF">2020-08-05T04:03:00Z</dcterms:created>
  <dcterms:modified xsi:type="dcterms:W3CDTF">2020-08-06T04:00:00Z</dcterms:modified>
</cp:coreProperties>
</file>